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89" w:tblpY="340"/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7"/>
        <w:gridCol w:w="5957"/>
        <w:gridCol w:w="376"/>
        <w:gridCol w:w="2684"/>
      </w:tblGrid>
      <w:tr w:rsidR="00FD1286" w:rsidTr="00FD1286">
        <w:trPr>
          <w:trHeight w:val="555"/>
        </w:trPr>
        <w:tc>
          <w:tcPr>
            <w:tcW w:w="972" w:type="pct"/>
            <w:vAlign w:val="center"/>
          </w:tcPr>
          <w:p w:rsidR="00FD1286" w:rsidRPr="001C58D3" w:rsidRDefault="004F647B" w:rsidP="00FD1286">
            <w:pPr>
              <w:ind w:leftChars="-290" w:left="-696" w:rightChars="91" w:right="218"/>
              <w:rPr>
                <w:b/>
              </w:rPr>
            </w:pPr>
            <w:r>
              <w:rPr>
                <w:rFonts w:hint="eastAsia"/>
                <w:b/>
              </w:rPr>
              <w:t xml:space="preserve">              </w:t>
            </w:r>
            <w:r w:rsidR="00FD1286" w:rsidRPr="001C58D3">
              <w:rPr>
                <w:rFonts w:hint="eastAsia"/>
                <w:b/>
              </w:rPr>
              <w:t>學校</w:t>
            </w:r>
          </w:p>
        </w:tc>
        <w:tc>
          <w:tcPr>
            <w:tcW w:w="2660" w:type="pct"/>
            <w:vAlign w:val="center"/>
          </w:tcPr>
          <w:p w:rsidR="00FD1286" w:rsidRDefault="00FD1286" w:rsidP="00FD1286">
            <w:pPr>
              <w:wordWrap w:val="0"/>
              <w:jc w:val="right"/>
            </w:pPr>
            <w:r>
              <w:rPr>
                <w:rFonts w:hint="eastAsia"/>
              </w:rPr>
              <w:t xml:space="preserve">         </w:t>
            </w:r>
          </w:p>
        </w:tc>
        <w:tc>
          <w:tcPr>
            <w:tcW w:w="168" w:type="pct"/>
          </w:tcPr>
          <w:p w:rsidR="00FD1286" w:rsidRPr="001C58D3" w:rsidRDefault="00FD1286" w:rsidP="00FD1286">
            <w:pPr>
              <w:rPr>
                <w:b/>
              </w:rPr>
            </w:pPr>
            <w:r w:rsidRPr="001C58D3">
              <w:rPr>
                <w:rFonts w:hint="eastAsia"/>
                <w:b/>
              </w:rPr>
              <w:t>時間</w:t>
            </w:r>
          </w:p>
        </w:tc>
        <w:tc>
          <w:tcPr>
            <w:tcW w:w="1199" w:type="pct"/>
            <w:vAlign w:val="center"/>
          </w:tcPr>
          <w:p w:rsidR="00FD1286" w:rsidRDefault="00FD1286" w:rsidP="00FD1286">
            <w:pPr>
              <w:jc w:val="both"/>
            </w:pPr>
            <w:r>
              <w:t xml:space="preserve">2019 </w:t>
            </w:r>
          </w:p>
        </w:tc>
      </w:tr>
    </w:tbl>
    <w:p w:rsidR="00FD1286" w:rsidRDefault="00FD1286"/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4"/>
        <w:gridCol w:w="3684"/>
      </w:tblGrid>
      <w:tr w:rsidR="00FD1286" w:rsidRPr="001C58D3" w:rsidTr="007041C1">
        <w:trPr>
          <w:trHeight w:val="460"/>
        </w:trPr>
        <w:tc>
          <w:tcPr>
            <w:tcW w:w="5000" w:type="pct"/>
            <w:gridSpan w:val="2"/>
          </w:tcPr>
          <w:p w:rsidR="00FD1286" w:rsidRPr="001C58D3" w:rsidRDefault="00FD1286" w:rsidP="00FD1286">
            <w:pPr>
              <w:ind w:leftChars="-290" w:left="-696" w:rightChars="91" w:right="218" w:firstLineChars="295" w:firstLine="709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</w:t>
            </w:r>
            <w:r>
              <w:rPr>
                <w:rFonts w:hint="eastAsia"/>
                <w:b/>
              </w:rPr>
              <w:t>檢</w:t>
            </w:r>
            <w:r w:rsidRPr="001C58D3">
              <w:rPr>
                <w:rFonts w:hint="eastAsia"/>
                <w:b/>
              </w:rPr>
              <w:t>驗項目</w:t>
            </w:r>
          </w:p>
        </w:tc>
      </w:tr>
      <w:tr w:rsidR="00FD1286" w:rsidRPr="0051644E" w:rsidTr="00D84EF7">
        <w:trPr>
          <w:trHeight w:val="430"/>
        </w:trPr>
        <w:tc>
          <w:tcPr>
            <w:tcW w:w="3355" w:type="pct"/>
            <w:vMerge w:val="restart"/>
          </w:tcPr>
          <w:p w:rsidR="00FD1286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□室內</w:t>
            </w:r>
            <w:proofErr w:type="gramStart"/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外管材水平</w:t>
            </w:r>
            <w:proofErr w:type="gramEnd"/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垂直面依規範用PVC。</w:t>
            </w:r>
            <w:r w:rsidR="00FD1286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</w:t>
            </w:r>
          </w:p>
          <w:p w:rsidR="00FD1286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各</w:t>
            </w:r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網路線路須以水平或垂直</w:t>
            </w:r>
            <w:proofErr w:type="gramStart"/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佈</w:t>
            </w:r>
            <w:proofErr w:type="gramEnd"/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放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FD1286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FD1286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所有配管、線、槽</w:t>
            </w:r>
            <w:proofErr w:type="gramStart"/>
            <w:r w:rsidR="008B6BB0">
              <w:rPr>
                <w:rFonts w:asciiTheme="majorEastAsia" w:eastAsiaTheme="majorEastAsia" w:hAnsiTheme="majorEastAsia" w:hint="eastAsia"/>
                <w:sz w:val="28"/>
                <w:szCs w:val="28"/>
              </w:rPr>
              <w:t>整</w:t>
            </w:r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齊置</w:t>
            </w:r>
            <w:proofErr w:type="gramEnd"/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放或架設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(</w:t>
            </w:r>
            <w:proofErr w:type="gramStart"/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吊</w:t>
            </w:r>
            <w:proofErr w:type="gramEnd"/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管)。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FD1286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FD1286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proofErr w:type="gramStart"/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進線須</w:t>
            </w:r>
            <w:proofErr w:type="gramEnd"/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全程</w:t>
            </w:r>
            <w:proofErr w:type="gramStart"/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配管包</w:t>
            </w:r>
            <w:proofErr w:type="gramEnd"/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覆，穿牆、門窗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FD1286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FD1286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管路標示編號標示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。 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FD1286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</w:t>
            </w:r>
          </w:p>
          <w:p w:rsidR="00FD1286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配管使用</w:t>
            </w:r>
            <w:proofErr w:type="gramStart"/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單邊夾或</w:t>
            </w:r>
            <w:proofErr w:type="gramEnd"/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雙邊夾採</w:t>
            </w:r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螺絲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固定。</w:t>
            </w:r>
            <w:r w:rsidR="00FD1286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</w:t>
            </w:r>
          </w:p>
          <w:p w:rsidR="004B6DA5" w:rsidRDefault="00D84EF7" w:rsidP="00264C71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管線進教室</w:t>
            </w:r>
            <w:proofErr w:type="gramStart"/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使用快接</w:t>
            </w:r>
            <w:proofErr w:type="gramEnd"/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FD1286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8.</w:t>
            </w:r>
            <w:r w:rsidR="00FD1286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7D62E7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管線進教室</w:t>
            </w:r>
            <w:proofErr w:type="gramStart"/>
            <w:r w:rsidR="007D62E7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矽利康補</w:t>
            </w:r>
            <w:proofErr w:type="gramEnd"/>
            <w:r w:rsidR="007D62E7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洞。</w:t>
            </w:r>
          </w:p>
          <w:p w:rsidR="00264C71" w:rsidRPr="00264C71" w:rsidRDefault="00D84EF7" w:rsidP="00264C71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264C71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3F5520">
              <w:rPr>
                <w:rFonts w:asciiTheme="majorEastAsia" w:eastAsiaTheme="majorEastAsia" w:hAnsiTheme="majorEastAsia" w:hint="eastAsia"/>
                <w:sz w:val="28"/>
                <w:szCs w:val="28"/>
              </w:rPr>
              <w:t>管線依附舊</w:t>
            </w:r>
            <w:proofErr w:type="gramStart"/>
            <w:r w:rsidR="003F5520">
              <w:rPr>
                <w:rFonts w:asciiTheme="majorEastAsia" w:eastAsiaTheme="majorEastAsia" w:hAnsiTheme="majorEastAsia" w:hint="eastAsia"/>
                <w:sz w:val="28"/>
                <w:szCs w:val="28"/>
              </w:rPr>
              <w:t>有管材</w:t>
            </w:r>
            <w:r w:rsidR="00264C71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</w:t>
            </w:r>
            <w:proofErr w:type="gramEnd"/>
            <w:r w:rsidR="00264C71">
              <w:rPr>
                <w:rFonts w:asciiTheme="majorEastAsia" w:eastAsiaTheme="majorEastAsia" w:hAnsiTheme="majorEastAsia" w:hint="eastAsia"/>
                <w:sz w:val="28"/>
                <w:szCs w:val="28"/>
              </w:rPr>
              <w:t>金屬束帶</w:t>
            </w:r>
            <w:r w:rsidR="00264C71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  <w:tc>
          <w:tcPr>
            <w:tcW w:w="1645" w:type="pct"/>
          </w:tcPr>
          <w:p w:rsidR="00FD1286" w:rsidRPr="00FD1286" w:rsidRDefault="00FD1286" w:rsidP="00FD1286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 </w:t>
            </w:r>
            <w:r w:rsidRPr="00FD1286">
              <w:rPr>
                <w:rFonts w:asciiTheme="majorEastAsia" w:eastAsiaTheme="majorEastAsia" w:hAnsiTheme="majorEastAsia" w:hint="eastAsia"/>
                <w:sz w:val="22"/>
              </w:rPr>
              <w:t>備註</w:t>
            </w:r>
          </w:p>
        </w:tc>
      </w:tr>
      <w:tr w:rsidR="006510AC" w:rsidRPr="0051644E" w:rsidTr="00D84EF7">
        <w:trPr>
          <w:trHeight w:val="5100"/>
        </w:trPr>
        <w:tc>
          <w:tcPr>
            <w:tcW w:w="3355" w:type="pct"/>
            <w:vMerge/>
          </w:tcPr>
          <w:p w:rsidR="006510AC" w:rsidRDefault="006510AC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45" w:type="pct"/>
            <w:vMerge w:val="restart"/>
          </w:tcPr>
          <w:p w:rsidR="00D84EF7" w:rsidRDefault="006510AC" w:rsidP="00165613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84EF7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D84EF7">
              <w:rPr>
                <w:rFonts w:asciiTheme="majorEastAsia" w:eastAsiaTheme="majorEastAsia" w:hAnsiTheme="majorEastAsia" w:hint="eastAsia"/>
                <w:sz w:val="28"/>
                <w:szCs w:val="28"/>
              </w:rPr>
              <w:t>有尚未施作項目:</w:t>
            </w:r>
          </w:p>
          <w:p w:rsidR="00D84EF7" w:rsidRPr="00165613" w:rsidRDefault="00D84EF7" w:rsidP="00165613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10AC" w:rsidRPr="0051644E" w:rsidTr="00D84EF7">
        <w:trPr>
          <w:trHeight w:val="4540"/>
        </w:trPr>
        <w:tc>
          <w:tcPr>
            <w:tcW w:w="3355" w:type="pct"/>
          </w:tcPr>
          <w:p w:rsidR="006510AC" w:rsidRPr="006510AC" w:rsidRDefault="006510AC" w:rsidP="006510AC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D84EF7">
              <w:rPr>
                <w:rFonts w:asciiTheme="majorEastAsia" w:eastAsiaTheme="majorEastAsia" w:hAnsiTheme="majorEastAsia"/>
                <w:sz w:val="28"/>
                <w:szCs w:val="28"/>
              </w:rPr>
              <w:t>10.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□教室配管</w:t>
            </w:r>
            <w:r w:rsidR="00D84EF7">
              <w:rPr>
                <w:rFonts w:asciiTheme="majorEastAsia" w:eastAsiaTheme="majorEastAsia" w:hAnsiTheme="majorEastAsia" w:hint="eastAsia"/>
                <w:sz w:val="28"/>
                <w:szCs w:val="28"/>
              </w:rPr>
              <w:t>線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到AP資訊插座。 </w:t>
            </w:r>
          </w:p>
          <w:p w:rsidR="006510AC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1.</w:t>
            </w:r>
            <w:r w:rsidR="006510AC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6510AC" w:rsidRPr="001F4813">
              <w:rPr>
                <w:rFonts w:asciiTheme="majorEastAsia" w:eastAsiaTheme="majorEastAsia" w:hAnsiTheme="majorEastAsia" w:hint="eastAsia"/>
                <w:sz w:val="26"/>
                <w:szCs w:val="26"/>
              </w:rPr>
              <w:t>AP教室位置確實(中央前後1/3，離四周牆面一米已上)。</w:t>
            </w:r>
            <w:r w:rsidR="006510AC" w:rsidRPr="001F4813">
              <w:rPr>
                <w:rFonts w:asciiTheme="majorEastAsia" w:eastAsiaTheme="majorEastAsia" w:hAnsiTheme="majorEastAsia"/>
                <w:sz w:val="26"/>
                <w:szCs w:val="26"/>
              </w:rPr>
              <w:t xml:space="preserve">    </w:t>
            </w:r>
            <w:r w:rsidR="006510AC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</w:t>
            </w:r>
          </w:p>
          <w:p w:rsidR="006510AC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2.</w:t>
            </w:r>
            <w:r w:rsidR="006510AC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□資訊插座與AP距離不超過20公分以內位置。  </w:t>
            </w:r>
            <w:r w:rsidR="006510AC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</w:t>
            </w:r>
          </w:p>
          <w:p w:rsidR="006510AC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3.</w:t>
            </w:r>
            <w:r w:rsidR="006510AC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□教室內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新舊資訊盒</w:t>
            </w:r>
            <w:r w:rsidR="006510AC" w:rsidRPr="004F647B">
              <w:rPr>
                <w:rFonts w:asciiTheme="majorEastAsia" w:eastAsiaTheme="majorEastAsia" w:hAnsiTheme="majorEastAsia"/>
                <w:sz w:val="28"/>
                <w:szCs w:val="28"/>
              </w:rPr>
              <w:t>編號標示</w:t>
            </w:r>
            <w:r w:rsidR="006510AC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。  </w:t>
            </w:r>
            <w:r w:rsidR="006510AC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</w:t>
            </w:r>
          </w:p>
          <w:p w:rsidR="008C0AC6" w:rsidRDefault="00D84EF7" w:rsidP="006510AC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4.</w:t>
            </w:r>
            <w:r w:rsidR="006510AC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□舊資訊盒全面更新(含內部接頭)並</w:t>
            </w:r>
            <w:r w:rsid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用二根</w:t>
            </w:r>
            <w:r w:rsidR="006510AC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螺絲固定。</w:t>
            </w:r>
            <w:r w:rsidR="006510AC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15.</w:t>
            </w:r>
            <w:r w:rsidR="006510AC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□設備AP、5</w:t>
            </w:r>
            <w:r w:rsidR="006510AC" w:rsidRPr="006510AC">
              <w:rPr>
                <w:rFonts w:asciiTheme="majorEastAsia" w:eastAsiaTheme="majorEastAsia" w:hAnsiTheme="majorEastAsia"/>
                <w:sz w:val="28"/>
                <w:szCs w:val="28"/>
              </w:rPr>
              <w:t>P</w:t>
            </w:r>
            <w:r w:rsidR="006510AC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  <w:r w:rsidR="006510AC" w:rsidRPr="006510AC">
              <w:rPr>
                <w:rFonts w:asciiTheme="majorEastAsia" w:eastAsiaTheme="majorEastAsia" w:hAnsiTheme="majorEastAsia"/>
                <w:sz w:val="28"/>
                <w:szCs w:val="28"/>
              </w:rPr>
              <w:t>rt</w:t>
            </w:r>
            <w:r w:rsidR="006510AC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固定確實</w:t>
            </w:r>
            <w:r w:rsid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(</w:t>
            </w:r>
            <w:r w:rsidR="006510AC">
              <w:rPr>
                <w:rFonts w:asciiTheme="majorEastAsia" w:eastAsiaTheme="majorEastAsia" w:hAnsiTheme="majorEastAsia"/>
                <w:sz w:val="28"/>
                <w:szCs w:val="28"/>
              </w:rPr>
              <w:t>5P</w:t>
            </w:r>
            <w:r w:rsid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  <w:r w:rsidR="006510AC">
              <w:rPr>
                <w:rFonts w:asciiTheme="majorEastAsia" w:eastAsiaTheme="majorEastAsia" w:hAnsiTheme="majorEastAsia"/>
                <w:sz w:val="28"/>
                <w:szCs w:val="28"/>
              </w:rPr>
              <w:t>rt</w:t>
            </w:r>
            <w:r w:rsid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需用三根螺絲固定)</w:t>
            </w:r>
            <w:r w:rsidR="006510AC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  <w:p w:rsidR="006510AC" w:rsidRPr="006510AC" w:rsidRDefault="008C0AC6" w:rsidP="006510AC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6.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舊資訊盒U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plink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線連接到5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P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rt S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w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itch</w:t>
            </w:r>
            <w:r w:rsidR="006510AC" w:rsidRPr="006510A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</w:t>
            </w:r>
          </w:p>
        </w:tc>
        <w:tc>
          <w:tcPr>
            <w:tcW w:w="1645" w:type="pct"/>
            <w:vMerge/>
          </w:tcPr>
          <w:p w:rsidR="006510AC" w:rsidRDefault="006510AC" w:rsidP="00165613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10AC" w:rsidRPr="0051644E" w:rsidTr="00D84EF7">
        <w:trPr>
          <w:trHeight w:val="2210"/>
        </w:trPr>
        <w:tc>
          <w:tcPr>
            <w:tcW w:w="3355" w:type="pct"/>
            <w:tcBorders>
              <w:bottom w:val="single" w:sz="4" w:space="0" w:color="auto"/>
            </w:tcBorders>
          </w:tcPr>
          <w:p w:rsidR="006510AC" w:rsidRDefault="006510AC" w:rsidP="006510AC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D84EF7">
              <w:rPr>
                <w:rFonts w:asciiTheme="majorEastAsia" w:eastAsiaTheme="majorEastAsia" w:hAnsiTheme="majorEastAsia"/>
                <w:sz w:val="28"/>
                <w:szCs w:val="28"/>
              </w:rPr>
              <w:t>1</w:t>
            </w:r>
            <w:r w:rsidR="00ED5F19">
              <w:rPr>
                <w:rFonts w:asciiTheme="majorEastAsia" w:eastAsiaTheme="majorEastAsia" w:hAnsiTheme="majorEastAsia"/>
                <w:sz w:val="28"/>
                <w:szCs w:val="28"/>
              </w:rPr>
              <w:t>7</w:t>
            </w:r>
            <w:r w:rsidR="00D84EF7"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□新機櫃、移動機櫃，Pa</w:t>
            </w:r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>nel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、U</w:t>
            </w:r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>TP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、光纖線作業確實。 </w:t>
            </w:r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</w:p>
          <w:p w:rsidR="006510AC" w:rsidRDefault="006510AC" w:rsidP="006510AC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D84EF7">
              <w:rPr>
                <w:rFonts w:asciiTheme="majorEastAsia" w:eastAsiaTheme="majorEastAsia" w:hAnsiTheme="majorEastAsia"/>
                <w:sz w:val="28"/>
                <w:szCs w:val="28"/>
              </w:rPr>
              <w:t>1</w:t>
            </w:r>
            <w:r w:rsidR="00ED5F19">
              <w:rPr>
                <w:rFonts w:asciiTheme="majorEastAsia" w:eastAsiaTheme="majorEastAsia" w:hAnsiTheme="majorEastAsia"/>
                <w:sz w:val="28"/>
                <w:szCs w:val="28"/>
              </w:rPr>
              <w:t>8</w:t>
            </w:r>
            <w:r w:rsidR="00D84EF7"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□機櫃</w:t>
            </w:r>
            <w:r w:rsidR="00D84EF7">
              <w:rPr>
                <w:rFonts w:asciiTheme="majorEastAsia" w:eastAsiaTheme="majorEastAsia" w:hAnsiTheme="majorEastAsia" w:hint="eastAsia"/>
                <w:sz w:val="28"/>
                <w:szCs w:val="28"/>
              </w:rPr>
              <w:t>線圈標號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及port位標明清楚。</w:t>
            </w:r>
          </w:p>
          <w:p w:rsidR="006510AC" w:rsidRPr="006510AC" w:rsidRDefault="006510AC" w:rsidP="006510AC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D84EF7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ED5F19">
              <w:rPr>
                <w:rFonts w:asciiTheme="majorEastAsia" w:eastAsiaTheme="majorEastAsia" w:hAnsiTheme="majorEastAsia"/>
                <w:sz w:val="28"/>
                <w:szCs w:val="28"/>
              </w:rPr>
              <w:t>9</w:t>
            </w:r>
            <w:r w:rsidR="00D84EF7"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□L</w:t>
            </w:r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>2 C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i</w:t>
            </w:r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>sco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>960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光纖跳線到</w:t>
            </w:r>
            <w:r w:rsidR="00CD7F33">
              <w:rPr>
                <w:rFonts w:asciiTheme="majorEastAsia" w:eastAsiaTheme="majorEastAsia" w:hAnsiTheme="majorEastAsia"/>
                <w:sz w:val="28"/>
                <w:szCs w:val="28"/>
              </w:rPr>
              <w:t>DLink</w:t>
            </w:r>
            <w:bookmarkStart w:id="0" w:name="_GoBack"/>
            <w:bookmarkEnd w:id="0"/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3620 (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>0G)</w:t>
            </w:r>
          </w:p>
        </w:tc>
        <w:tc>
          <w:tcPr>
            <w:tcW w:w="1645" w:type="pct"/>
            <w:vMerge/>
            <w:tcBorders>
              <w:bottom w:val="single" w:sz="4" w:space="0" w:color="auto"/>
            </w:tcBorders>
          </w:tcPr>
          <w:p w:rsidR="006510AC" w:rsidRDefault="006510AC" w:rsidP="00165613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E1F3C" w:rsidRPr="004B6DA5" w:rsidRDefault="004F647B" w:rsidP="004B6DA5">
      <w:pPr>
        <w:jc w:val="both"/>
        <w:rPr>
          <w:rFonts w:ascii="文鼎中隸" w:eastAsia="文鼎中隸"/>
          <w:b/>
          <w:sz w:val="28"/>
          <w:szCs w:val="28"/>
        </w:rPr>
      </w:pPr>
      <w:r>
        <w:rPr>
          <w:rFonts w:ascii="文鼎中隸" w:eastAsia="文鼎中隸"/>
          <w:b/>
          <w:sz w:val="28"/>
          <w:szCs w:val="28"/>
        </w:rPr>
        <w:br w:type="page"/>
      </w:r>
      <w:r w:rsidR="004B6DA5" w:rsidRPr="004B6DA5">
        <w:rPr>
          <w:rFonts w:ascii="文鼎中隸" w:eastAsia="文鼎中隸" w:hint="eastAsia"/>
          <w:b/>
          <w:sz w:val="28"/>
          <w:szCs w:val="28"/>
        </w:rPr>
        <w:lastRenderedPageBreak/>
        <w:t>前瞻第一階段工程改善事項</w:t>
      </w:r>
    </w:p>
    <w:tbl>
      <w:tblPr>
        <w:tblStyle w:val="a8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3119"/>
        <w:gridCol w:w="1984"/>
      </w:tblGrid>
      <w:tr w:rsidR="003145F4" w:rsidTr="000100EB">
        <w:tc>
          <w:tcPr>
            <w:tcW w:w="1418" w:type="dxa"/>
          </w:tcPr>
          <w:p w:rsidR="00305A46" w:rsidRDefault="003145F4" w:rsidP="00305A46">
            <w:pPr>
              <w:rPr>
                <w:rFonts w:ascii="文鼎中隸" w:eastAsia="文鼎中隸"/>
              </w:rPr>
            </w:pPr>
            <w:r>
              <w:rPr>
                <w:rFonts w:ascii="文鼎中隸" w:eastAsia="文鼎中隸" w:hint="eastAsia"/>
              </w:rPr>
              <w:t>地點</w:t>
            </w:r>
            <w:r w:rsidR="00305A46">
              <w:rPr>
                <w:rFonts w:ascii="文鼎中隸" w:eastAsia="文鼎中隸" w:hint="eastAsia"/>
              </w:rPr>
              <w:t>位置</w:t>
            </w:r>
          </w:p>
        </w:tc>
        <w:tc>
          <w:tcPr>
            <w:tcW w:w="4678" w:type="dxa"/>
          </w:tcPr>
          <w:p w:rsidR="003145F4" w:rsidRDefault="003145F4">
            <w:pPr>
              <w:rPr>
                <w:rFonts w:ascii="文鼎中隸" w:eastAsia="文鼎中隸"/>
              </w:rPr>
            </w:pPr>
            <w:r>
              <w:rPr>
                <w:rFonts w:ascii="文鼎中隸" w:eastAsia="文鼎中隸" w:hint="eastAsia"/>
              </w:rPr>
              <w:t>照片</w:t>
            </w:r>
          </w:p>
        </w:tc>
        <w:tc>
          <w:tcPr>
            <w:tcW w:w="3119" w:type="dxa"/>
          </w:tcPr>
          <w:p w:rsidR="003145F4" w:rsidRDefault="003145F4">
            <w:pPr>
              <w:rPr>
                <w:rFonts w:ascii="文鼎中隸" w:eastAsia="文鼎中隸"/>
              </w:rPr>
            </w:pPr>
            <w:r>
              <w:rPr>
                <w:rFonts w:ascii="文鼎中隸" w:eastAsia="文鼎中隸" w:hint="eastAsia"/>
              </w:rPr>
              <w:t>改善事項</w:t>
            </w:r>
            <w:r w:rsidR="00305A46">
              <w:rPr>
                <w:rFonts w:ascii="文鼎中隸" w:eastAsia="文鼎中隸" w:hint="eastAsia"/>
              </w:rPr>
              <w:t>&amp;目標</w:t>
            </w:r>
          </w:p>
        </w:tc>
        <w:tc>
          <w:tcPr>
            <w:tcW w:w="1984" w:type="dxa"/>
          </w:tcPr>
          <w:p w:rsidR="003145F4" w:rsidRDefault="003145F4">
            <w:pPr>
              <w:rPr>
                <w:rFonts w:ascii="文鼎中隸" w:eastAsia="文鼎中隸"/>
              </w:rPr>
            </w:pPr>
            <w:r>
              <w:rPr>
                <w:rFonts w:ascii="文鼎中隸" w:eastAsia="文鼎中隸" w:hint="eastAsia"/>
              </w:rPr>
              <w:t>備註</w:t>
            </w:r>
          </w:p>
        </w:tc>
      </w:tr>
      <w:tr w:rsidR="003145F4" w:rsidTr="00327847">
        <w:trPr>
          <w:trHeight w:val="839"/>
        </w:trPr>
        <w:tc>
          <w:tcPr>
            <w:tcW w:w="1418" w:type="dxa"/>
            <w:shd w:val="clear" w:color="auto" w:fill="F4B083" w:themeFill="accent2" w:themeFillTint="99"/>
          </w:tcPr>
          <w:p w:rsidR="003145F4" w:rsidRDefault="003145F4">
            <w:pPr>
              <w:rPr>
                <w:rFonts w:ascii="文鼎中隸" w:eastAsia="文鼎中隸"/>
              </w:rPr>
            </w:pPr>
          </w:p>
        </w:tc>
        <w:tc>
          <w:tcPr>
            <w:tcW w:w="4678" w:type="dxa"/>
            <w:shd w:val="clear" w:color="auto" w:fill="F4B083" w:themeFill="accent2" w:themeFillTint="99"/>
          </w:tcPr>
          <w:p w:rsidR="00A8108F" w:rsidRDefault="00A8108F">
            <w:pPr>
              <w:rPr>
                <w:rFonts w:ascii="文鼎中隸" w:eastAsia="文鼎中隸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:rsidR="00A8108F" w:rsidRPr="00BD08A3" w:rsidRDefault="00A8108F" w:rsidP="00327847">
            <w:pPr>
              <w:pStyle w:val="a9"/>
              <w:ind w:leftChars="0"/>
              <w:jc w:val="both"/>
              <w:rPr>
                <w:rFonts w:ascii="文鼎中隸" w:eastAsia="文鼎中隸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:rsidR="003145F4" w:rsidRDefault="003145F4">
            <w:pPr>
              <w:rPr>
                <w:rFonts w:ascii="文鼎中隸" w:eastAsia="文鼎中隸"/>
              </w:rPr>
            </w:pPr>
          </w:p>
        </w:tc>
      </w:tr>
      <w:tr w:rsidR="00A96972" w:rsidTr="000100EB">
        <w:trPr>
          <w:trHeight w:val="2098"/>
        </w:trPr>
        <w:tc>
          <w:tcPr>
            <w:tcW w:w="1418" w:type="dxa"/>
          </w:tcPr>
          <w:p w:rsidR="00A96972" w:rsidRDefault="00A96972" w:rsidP="00BD08A3">
            <w:pPr>
              <w:rPr>
                <w:rFonts w:ascii="文鼎中隸" w:eastAsia="文鼎中隸"/>
              </w:rPr>
            </w:pPr>
          </w:p>
        </w:tc>
        <w:tc>
          <w:tcPr>
            <w:tcW w:w="4678" w:type="dxa"/>
          </w:tcPr>
          <w:p w:rsidR="00A96972" w:rsidRDefault="00A96972" w:rsidP="00BD08A3">
            <w:pPr>
              <w:rPr>
                <w:rFonts w:ascii="文鼎中隸" w:eastAsia="文鼎中隸"/>
              </w:rPr>
            </w:pPr>
          </w:p>
        </w:tc>
        <w:tc>
          <w:tcPr>
            <w:tcW w:w="3119" w:type="dxa"/>
          </w:tcPr>
          <w:p w:rsidR="00A96972" w:rsidRPr="00DE7368" w:rsidRDefault="00A96972" w:rsidP="00DE7368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文鼎中隸" w:eastAsia="文鼎中隸"/>
              </w:rPr>
            </w:pPr>
          </w:p>
        </w:tc>
        <w:tc>
          <w:tcPr>
            <w:tcW w:w="1984" w:type="dxa"/>
          </w:tcPr>
          <w:p w:rsidR="00A96972" w:rsidRDefault="00A96972" w:rsidP="003B06ED">
            <w:pPr>
              <w:jc w:val="both"/>
              <w:rPr>
                <w:rFonts w:ascii="文鼎中隸" w:eastAsia="文鼎中隸"/>
              </w:rPr>
            </w:pPr>
          </w:p>
        </w:tc>
      </w:tr>
      <w:tr w:rsidR="00DE7368" w:rsidTr="00327847">
        <w:trPr>
          <w:trHeight w:val="961"/>
        </w:trPr>
        <w:tc>
          <w:tcPr>
            <w:tcW w:w="1418" w:type="dxa"/>
            <w:shd w:val="clear" w:color="auto" w:fill="F4B083" w:themeFill="accent2" w:themeFillTint="99"/>
          </w:tcPr>
          <w:p w:rsidR="00DE7368" w:rsidRDefault="00DE7368" w:rsidP="00A8108F">
            <w:pPr>
              <w:rPr>
                <w:rFonts w:ascii="文鼎中隸" w:eastAsia="文鼎中隸"/>
              </w:rPr>
            </w:pPr>
          </w:p>
        </w:tc>
        <w:tc>
          <w:tcPr>
            <w:tcW w:w="4678" w:type="dxa"/>
            <w:shd w:val="clear" w:color="auto" w:fill="F4B083" w:themeFill="accent2" w:themeFillTint="99"/>
          </w:tcPr>
          <w:p w:rsidR="00DE7368" w:rsidRDefault="00DE7368" w:rsidP="00A8108F">
            <w:pPr>
              <w:rPr>
                <w:rFonts w:ascii="文鼎中隸" w:eastAsia="文鼎中隸"/>
              </w:rPr>
            </w:pPr>
          </w:p>
        </w:tc>
        <w:tc>
          <w:tcPr>
            <w:tcW w:w="3119" w:type="dxa"/>
            <w:shd w:val="clear" w:color="auto" w:fill="F4B083" w:themeFill="accent2" w:themeFillTint="99"/>
            <w:vAlign w:val="center"/>
          </w:tcPr>
          <w:p w:rsidR="005A5901" w:rsidRPr="005A5901" w:rsidRDefault="005A5901" w:rsidP="00A8108F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文鼎中隸" w:eastAsia="文鼎中隸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:rsidR="00DE7368" w:rsidRDefault="00DE7368" w:rsidP="00A8108F">
            <w:pPr>
              <w:rPr>
                <w:rFonts w:ascii="文鼎中隸" w:eastAsia="文鼎中隸"/>
              </w:rPr>
            </w:pPr>
          </w:p>
        </w:tc>
      </w:tr>
      <w:tr w:rsidR="005A5901" w:rsidTr="000100EB">
        <w:trPr>
          <w:trHeight w:val="2098"/>
        </w:trPr>
        <w:tc>
          <w:tcPr>
            <w:tcW w:w="1418" w:type="dxa"/>
          </w:tcPr>
          <w:p w:rsidR="005A5901" w:rsidRDefault="005A5901" w:rsidP="000100EB">
            <w:pPr>
              <w:jc w:val="both"/>
              <w:rPr>
                <w:rFonts w:ascii="文鼎中隸" w:eastAsia="文鼎中隸"/>
              </w:rPr>
            </w:pPr>
          </w:p>
        </w:tc>
        <w:tc>
          <w:tcPr>
            <w:tcW w:w="4678" w:type="dxa"/>
          </w:tcPr>
          <w:p w:rsidR="005A5901" w:rsidRDefault="005A5901" w:rsidP="00A8108F">
            <w:pPr>
              <w:rPr>
                <w:rFonts w:ascii="文鼎中隸" w:eastAsia="文鼎中隸"/>
              </w:rPr>
            </w:pPr>
          </w:p>
        </w:tc>
        <w:tc>
          <w:tcPr>
            <w:tcW w:w="3119" w:type="dxa"/>
          </w:tcPr>
          <w:p w:rsidR="005A5901" w:rsidRPr="00DE7368" w:rsidRDefault="005A5901" w:rsidP="00A8108F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文鼎中隸" w:eastAsia="文鼎中隸"/>
              </w:rPr>
            </w:pPr>
          </w:p>
        </w:tc>
        <w:tc>
          <w:tcPr>
            <w:tcW w:w="1984" w:type="dxa"/>
          </w:tcPr>
          <w:p w:rsidR="005A5901" w:rsidRDefault="005A5901" w:rsidP="00A8108F">
            <w:pPr>
              <w:jc w:val="both"/>
              <w:rPr>
                <w:rFonts w:ascii="文鼎中隸" w:eastAsia="文鼎中隸"/>
              </w:rPr>
            </w:pPr>
          </w:p>
        </w:tc>
      </w:tr>
      <w:tr w:rsidR="00DE7368" w:rsidTr="00327847">
        <w:trPr>
          <w:trHeight w:val="1146"/>
        </w:trPr>
        <w:tc>
          <w:tcPr>
            <w:tcW w:w="1418" w:type="dxa"/>
            <w:shd w:val="clear" w:color="auto" w:fill="F4B083" w:themeFill="accent2" w:themeFillTint="99"/>
          </w:tcPr>
          <w:p w:rsidR="00DE7368" w:rsidRDefault="00DE7368" w:rsidP="00A8108F">
            <w:pPr>
              <w:rPr>
                <w:rFonts w:ascii="文鼎中隸" w:eastAsia="文鼎中隸"/>
              </w:rPr>
            </w:pPr>
          </w:p>
        </w:tc>
        <w:tc>
          <w:tcPr>
            <w:tcW w:w="4678" w:type="dxa"/>
            <w:shd w:val="clear" w:color="auto" w:fill="F4B083" w:themeFill="accent2" w:themeFillTint="99"/>
          </w:tcPr>
          <w:p w:rsidR="00305A46" w:rsidRPr="00305A46" w:rsidRDefault="00305A46" w:rsidP="00A8108F">
            <w:pPr>
              <w:rPr>
                <w:rFonts w:ascii="文鼎中隸" w:eastAsia="文鼎中隸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:rsidR="003B06ED" w:rsidRPr="003B06ED" w:rsidRDefault="003B06ED" w:rsidP="00327847">
            <w:pPr>
              <w:pStyle w:val="a9"/>
              <w:ind w:leftChars="0"/>
              <w:jc w:val="both"/>
              <w:rPr>
                <w:rFonts w:ascii="文鼎中隸" w:eastAsia="文鼎中隸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:rsidR="00DE7368" w:rsidRDefault="00DE7368" w:rsidP="00A8108F">
            <w:pPr>
              <w:rPr>
                <w:rFonts w:ascii="文鼎中隸" w:eastAsia="文鼎中隸"/>
              </w:rPr>
            </w:pPr>
          </w:p>
        </w:tc>
      </w:tr>
      <w:tr w:rsidR="00327847" w:rsidTr="000100EB">
        <w:trPr>
          <w:trHeight w:val="2098"/>
        </w:trPr>
        <w:tc>
          <w:tcPr>
            <w:tcW w:w="1418" w:type="dxa"/>
            <w:shd w:val="clear" w:color="auto" w:fill="auto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  <w:tc>
          <w:tcPr>
            <w:tcW w:w="4678" w:type="dxa"/>
            <w:shd w:val="clear" w:color="auto" w:fill="auto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  <w:tc>
          <w:tcPr>
            <w:tcW w:w="3119" w:type="dxa"/>
            <w:shd w:val="clear" w:color="auto" w:fill="auto"/>
          </w:tcPr>
          <w:p w:rsidR="00327847" w:rsidRPr="00DE7368" w:rsidRDefault="00327847" w:rsidP="00327847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文鼎中隸" w:eastAsia="文鼎中隸"/>
              </w:rPr>
            </w:pPr>
          </w:p>
        </w:tc>
        <w:tc>
          <w:tcPr>
            <w:tcW w:w="1984" w:type="dxa"/>
            <w:shd w:val="clear" w:color="auto" w:fill="auto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</w:tr>
      <w:tr w:rsidR="00327847" w:rsidTr="000100EB">
        <w:trPr>
          <w:trHeight w:val="2098"/>
        </w:trPr>
        <w:tc>
          <w:tcPr>
            <w:tcW w:w="1418" w:type="dxa"/>
            <w:shd w:val="clear" w:color="auto" w:fill="F4B083" w:themeFill="accent2" w:themeFillTint="99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  <w:tc>
          <w:tcPr>
            <w:tcW w:w="4678" w:type="dxa"/>
            <w:shd w:val="clear" w:color="auto" w:fill="F4B083" w:themeFill="accent2" w:themeFillTint="99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:rsidR="00327847" w:rsidRPr="00DE7368" w:rsidRDefault="00327847" w:rsidP="00327847">
            <w:pPr>
              <w:pStyle w:val="a9"/>
              <w:spacing w:line="0" w:lineRule="atLeast"/>
              <w:ind w:leftChars="0"/>
              <w:jc w:val="both"/>
              <w:rPr>
                <w:rFonts w:ascii="文鼎中隸" w:eastAsia="文鼎中隸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</w:tr>
      <w:tr w:rsidR="00327847" w:rsidRPr="00305A46" w:rsidTr="000100EB">
        <w:trPr>
          <w:trHeight w:val="2098"/>
        </w:trPr>
        <w:tc>
          <w:tcPr>
            <w:tcW w:w="1418" w:type="dxa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  <w:tc>
          <w:tcPr>
            <w:tcW w:w="4678" w:type="dxa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  <w:tc>
          <w:tcPr>
            <w:tcW w:w="3119" w:type="dxa"/>
          </w:tcPr>
          <w:p w:rsidR="00327847" w:rsidRPr="00DE7368" w:rsidRDefault="00327847" w:rsidP="00327847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文鼎中隸" w:eastAsia="文鼎中隸"/>
              </w:rPr>
            </w:pPr>
          </w:p>
        </w:tc>
        <w:tc>
          <w:tcPr>
            <w:tcW w:w="1984" w:type="dxa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</w:tr>
    </w:tbl>
    <w:p w:rsidR="00305A46" w:rsidRDefault="00305A46" w:rsidP="00A8108F">
      <w:pPr>
        <w:jc w:val="both"/>
      </w:pPr>
    </w:p>
    <w:p w:rsidR="003145F4" w:rsidRPr="003145F4" w:rsidRDefault="0042735F" w:rsidP="00A8108F">
      <w:pPr>
        <w:rPr>
          <w:rFonts w:ascii="文鼎中隸" w:eastAsia="文鼎中隸"/>
        </w:rPr>
      </w:pPr>
      <w:r>
        <w:rPr>
          <w:rFonts w:ascii="文鼎中隸" w:eastAsia="文鼎中隸"/>
        </w:rPr>
        <w:t xml:space="preserve">                 </w:t>
      </w:r>
      <w:r>
        <w:rPr>
          <w:rFonts w:ascii="文鼎中隸" w:eastAsia="文鼎中隸" w:hint="eastAsia"/>
        </w:rPr>
        <w:t>組長確認:</w:t>
      </w:r>
    </w:p>
    <w:sectPr w:rsidR="003145F4" w:rsidRPr="003145F4" w:rsidSect="00925707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21A" w:rsidRDefault="0046421A" w:rsidP="003145F4">
      <w:pPr>
        <w:spacing w:line="240" w:lineRule="auto"/>
      </w:pPr>
      <w:r>
        <w:separator/>
      </w:r>
    </w:p>
  </w:endnote>
  <w:endnote w:type="continuationSeparator" w:id="0">
    <w:p w:rsidR="0046421A" w:rsidRDefault="0046421A" w:rsidP="00314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細明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文鼎中隸">
    <w:altName w:val="微軟正黑體"/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21A" w:rsidRDefault="0046421A" w:rsidP="003145F4">
      <w:pPr>
        <w:spacing w:line="240" w:lineRule="auto"/>
      </w:pPr>
      <w:r>
        <w:separator/>
      </w:r>
    </w:p>
  </w:footnote>
  <w:footnote w:type="continuationSeparator" w:id="0">
    <w:p w:rsidR="0046421A" w:rsidRDefault="0046421A" w:rsidP="00314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3BD5"/>
    <w:multiLevelType w:val="hybridMultilevel"/>
    <w:tmpl w:val="2B36378E"/>
    <w:lvl w:ilvl="0" w:tplc="9AC29AB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C73449"/>
    <w:multiLevelType w:val="hybridMultilevel"/>
    <w:tmpl w:val="1AEE9530"/>
    <w:lvl w:ilvl="0" w:tplc="A4B4FF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0608F6"/>
    <w:multiLevelType w:val="hybridMultilevel"/>
    <w:tmpl w:val="F12269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AC50B3"/>
    <w:multiLevelType w:val="hybridMultilevel"/>
    <w:tmpl w:val="6DD26BF8"/>
    <w:lvl w:ilvl="0" w:tplc="9AC29AB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4B2569"/>
    <w:multiLevelType w:val="multilevel"/>
    <w:tmpl w:val="6ED2D07C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1038"/>
        </w:tabs>
        <w:ind w:left="1038" w:hanging="681"/>
      </w:pPr>
      <w:rPr>
        <w:rFonts w:ascii="標楷體" w:eastAsia="標楷體" w:hAnsi="標楷體" w:hint="eastAsia"/>
        <w:b w:val="0"/>
        <w:i w:val="0"/>
        <w:color w:val="auto"/>
        <w:spacing w:val="0"/>
        <w:position w:val="0"/>
        <w:sz w:val="24"/>
        <w:lang w:val="en-US"/>
      </w:rPr>
    </w:lvl>
    <w:lvl w:ilvl="3">
      <w:start w:val="1"/>
      <w:numFmt w:val="taiwaneseCountingThousand"/>
      <w:pStyle w:val="4"/>
      <w:lvlText w:val="（%4）"/>
      <w:lvlJc w:val="left"/>
      <w:pPr>
        <w:tabs>
          <w:tab w:val="num" w:pos="1814"/>
        </w:tabs>
        <w:ind w:left="1814" w:hanging="1247"/>
      </w:pPr>
      <w:rPr>
        <w:rFonts w:ascii="標楷體" w:eastAsia="標楷體" w:hAnsi="標楷體" w:hint="eastAsia"/>
        <w:b w:val="0"/>
        <w:i w:val="0"/>
        <w:color w:val="auto"/>
        <w:sz w:val="24"/>
        <w:bdr w:val="none" w:sz="0" w:space="0" w:color="auto"/>
        <w:lang w:val="en-US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標楷體" w:eastAsia="標楷體" w:hAnsi="標楷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標楷體" w:eastAsia="標楷體" w:hAnsi="標楷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46"/>
    <w:rsid w:val="000100EB"/>
    <w:rsid w:val="00032D4D"/>
    <w:rsid w:val="000906B5"/>
    <w:rsid w:val="000A332D"/>
    <w:rsid w:val="000C1763"/>
    <w:rsid w:val="0010360C"/>
    <w:rsid w:val="00143A9E"/>
    <w:rsid w:val="00165613"/>
    <w:rsid w:val="00175DFE"/>
    <w:rsid w:val="00186219"/>
    <w:rsid w:val="001C399D"/>
    <w:rsid w:val="001D4B52"/>
    <w:rsid w:val="001F4813"/>
    <w:rsid w:val="001F74EE"/>
    <w:rsid w:val="001F7995"/>
    <w:rsid w:val="00204E39"/>
    <w:rsid w:val="00245363"/>
    <w:rsid w:val="00264C71"/>
    <w:rsid w:val="0028564C"/>
    <w:rsid w:val="002974A7"/>
    <w:rsid w:val="00305A46"/>
    <w:rsid w:val="003145F4"/>
    <w:rsid w:val="00327847"/>
    <w:rsid w:val="003563E3"/>
    <w:rsid w:val="003B06ED"/>
    <w:rsid w:val="003F5520"/>
    <w:rsid w:val="00411F81"/>
    <w:rsid w:val="0042735F"/>
    <w:rsid w:val="00433F7B"/>
    <w:rsid w:val="0043762C"/>
    <w:rsid w:val="0046421A"/>
    <w:rsid w:val="004B6DA5"/>
    <w:rsid w:val="004E1F3C"/>
    <w:rsid w:val="004E2FEF"/>
    <w:rsid w:val="004F0144"/>
    <w:rsid w:val="004F647B"/>
    <w:rsid w:val="0051644E"/>
    <w:rsid w:val="0057491D"/>
    <w:rsid w:val="00575468"/>
    <w:rsid w:val="005A5901"/>
    <w:rsid w:val="005D45B8"/>
    <w:rsid w:val="005E48A5"/>
    <w:rsid w:val="005E532E"/>
    <w:rsid w:val="005F0778"/>
    <w:rsid w:val="00621EF0"/>
    <w:rsid w:val="00624236"/>
    <w:rsid w:val="00636EDC"/>
    <w:rsid w:val="006510AC"/>
    <w:rsid w:val="00702A01"/>
    <w:rsid w:val="0076120A"/>
    <w:rsid w:val="007621CC"/>
    <w:rsid w:val="007D62E7"/>
    <w:rsid w:val="007E11B1"/>
    <w:rsid w:val="00827E8F"/>
    <w:rsid w:val="00846734"/>
    <w:rsid w:val="008472BD"/>
    <w:rsid w:val="008B6BB0"/>
    <w:rsid w:val="008C0AC6"/>
    <w:rsid w:val="00925707"/>
    <w:rsid w:val="009421F4"/>
    <w:rsid w:val="00A00429"/>
    <w:rsid w:val="00A2261B"/>
    <w:rsid w:val="00A338E8"/>
    <w:rsid w:val="00A8108F"/>
    <w:rsid w:val="00A96972"/>
    <w:rsid w:val="00B33604"/>
    <w:rsid w:val="00B564D6"/>
    <w:rsid w:val="00BD08A3"/>
    <w:rsid w:val="00CD3200"/>
    <w:rsid w:val="00CD7F33"/>
    <w:rsid w:val="00D84EF7"/>
    <w:rsid w:val="00DE7368"/>
    <w:rsid w:val="00E73009"/>
    <w:rsid w:val="00EB25CE"/>
    <w:rsid w:val="00ED5F19"/>
    <w:rsid w:val="00EE2A46"/>
    <w:rsid w:val="00F17AB2"/>
    <w:rsid w:val="00F41E8B"/>
    <w:rsid w:val="00FA1861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9B4AAA"/>
  <w15:chartTrackingRefBased/>
  <w15:docId w15:val="{B94D3A19-8A1B-42A4-A9BC-2B4E21E7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009"/>
    <w:pPr>
      <w:keepNext/>
      <w:widowControl w:val="0"/>
      <w:numPr>
        <w:numId w:val="3"/>
      </w:numPr>
      <w:spacing w:before="180" w:after="180" w:line="720" w:lineRule="auto"/>
      <w:jc w:val="left"/>
      <w:outlineLvl w:val="0"/>
    </w:pPr>
    <w:rPr>
      <w:rFonts w:ascii="華康仿宋體W4" w:eastAsia="華康仿宋體W4" w:hAnsi="Arial" w:cs="Times New Roman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E73009"/>
    <w:pPr>
      <w:keepNext/>
      <w:widowControl w:val="0"/>
      <w:numPr>
        <w:ilvl w:val="1"/>
        <w:numId w:val="3"/>
      </w:numPr>
      <w:tabs>
        <w:tab w:val="left" w:pos="1680"/>
      </w:tabs>
      <w:spacing w:line="240" w:lineRule="auto"/>
      <w:jc w:val="left"/>
      <w:outlineLvl w:val="1"/>
    </w:pPr>
    <w:rPr>
      <w:rFonts w:ascii="Arial" w:eastAsia="華康仿宋體W4" w:hAnsi="Arial" w:cs="Times New Roman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E73009"/>
    <w:pPr>
      <w:keepNext/>
      <w:widowControl w:val="0"/>
      <w:numPr>
        <w:ilvl w:val="2"/>
        <w:numId w:val="3"/>
      </w:numPr>
      <w:spacing w:line="240" w:lineRule="auto"/>
      <w:jc w:val="left"/>
      <w:outlineLvl w:val="2"/>
    </w:pPr>
    <w:rPr>
      <w:rFonts w:ascii="Arial" w:eastAsia="華康仿宋體W4" w:hAnsi="Arial" w:cs="Times New Roman"/>
      <w:kern w:val="16"/>
      <w:szCs w:val="20"/>
    </w:rPr>
  </w:style>
  <w:style w:type="paragraph" w:styleId="4">
    <w:name w:val="heading 4"/>
    <w:basedOn w:val="a"/>
    <w:next w:val="a0"/>
    <w:link w:val="40"/>
    <w:qFormat/>
    <w:rsid w:val="00E73009"/>
    <w:pPr>
      <w:keepNext/>
      <w:widowControl w:val="0"/>
      <w:numPr>
        <w:ilvl w:val="3"/>
        <w:numId w:val="3"/>
      </w:numPr>
      <w:spacing w:line="240" w:lineRule="auto"/>
      <w:jc w:val="left"/>
      <w:outlineLvl w:val="3"/>
    </w:pPr>
    <w:rPr>
      <w:rFonts w:ascii="華康仿宋體W4" w:eastAsia="華康仿宋體W4" w:hAnsi="Arial" w:cs="Times New Roman"/>
      <w:kern w:val="16"/>
      <w:szCs w:val="20"/>
    </w:rPr>
  </w:style>
  <w:style w:type="paragraph" w:styleId="5">
    <w:name w:val="heading 5"/>
    <w:basedOn w:val="a"/>
    <w:next w:val="a0"/>
    <w:link w:val="50"/>
    <w:qFormat/>
    <w:rsid w:val="00E73009"/>
    <w:pPr>
      <w:keepNext/>
      <w:widowControl w:val="0"/>
      <w:numPr>
        <w:ilvl w:val="4"/>
        <w:numId w:val="3"/>
      </w:numPr>
      <w:spacing w:line="240" w:lineRule="atLeast"/>
      <w:jc w:val="left"/>
      <w:outlineLvl w:val="4"/>
    </w:pPr>
    <w:rPr>
      <w:rFonts w:ascii="華康仿宋體W4" w:eastAsia="華康仿宋體W4" w:hAnsi="Arial" w:cs="Times New Roman"/>
      <w:kern w:val="16"/>
      <w:szCs w:val="20"/>
    </w:rPr>
  </w:style>
  <w:style w:type="paragraph" w:styleId="6">
    <w:name w:val="heading 6"/>
    <w:basedOn w:val="a"/>
    <w:next w:val="a0"/>
    <w:link w:val="60"/>
    <w:qFormat/>
    <w:rsid w:val="00E73009"/>
    <w:pPr>
      <w:keepNext/>
      <w:widowControl w:val="0"/>
      <w:numPr>
        <w:ilvl w:val="5"/>
        <w:numId w:val="3"/>
      </w:numPr>
      <w:spacing w:line="240" w:lineRule="auto"/>
      <w:jc w:val="left"/>
      <w:outlineLvl w:val="5"/>
    </w:pPr>
    <w:rPr>
      <w:rFonts w:ascii="Arial" w:eastAsia="新細明體" w:hAnsi="Arial" w:cs="Times New Roman"/>
      <w:kern w:val="0"/>
      <w:szCs w:val="20"/>
    </w:rPr>
  </w:style>
  <w:style w:type="paragraph" w:styleId="7">
    <w:name w:val="heading 7"/>
    <w:basedOn w:val="a"/>
    <w:next w:val="a0"/>
    <w:link w:val="70"/>
    <w:qFormat/>
    <w:rsid w:val="00E73009"/>
    <w:pPr>
      <w:keepNext/>
      <w:widowControl w:val="0"/>
      <w:numPr>
        <w:ilvl w:val="6"/>
        <w:numId w:val="3"/>
      </w:numPr>
      <w:spacing w:line="240" w:lineRule="auto"/>
      <w:jc w:val="left"/>
      <w:outlineLvl w:val="6"/>
    </w:pPr>
    <w:rPr>
      <w:rFonts w:ascii="Arial" w:eastAsia="華康仿宋體W4" w:hAnsi="Arial" w:cs="Times New Roman"/>
      <w:kern w:val="16"/>
      <w:szCs w:val="20"/>
    </w:rPr>
  </w:style>
  <w:style w:type="paragraph" w:styleId="8">
    <w:name w:val="heading 8"/>
    <w:basedOn w:val="a"/>
    <w:next w:val="a0"/>
    <w:link w:val="80"/>
    <w:qFormat/>
    <w:rsid w:val="00E73009"/>
    <w:pPr>
      <w:keepNext/>
      <w:widowControl w:val="0"/>
      <w:numPr>
        <w:ilvl w:val="7"/>
        <w:numId w:val="3"/>
      </w:numPr>
      <w:spacing w:line="720" w:lineRule="auto"/>
      <w:jc w:val="left"/>
      <w:outlineLvl w:val="7"/>
    </w:pPr>
    <w:rPr>
      <w:rFonts w:ascii="Arial" w:eastAsia="新細明體" w:hAnsi="Arial" w:cs="Times New Roman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E73009"/>
    <w:pPr>
      <w:keepNext/>
      <w:widowControl w:val="0"/>
      <w:numPr>
        <w:ilvl w:val="8"/>
        <w:numId w:val="3"/>
      </w:numPr>
      <w:spacing w:line="720" w:lineRule="auto"/>
      <w:jc w:val="left"/>
      <w:outlineLvl w:val="8"/>
    </w:pPr>
    <w:rPr>
      <w:rFonts w:ascii="Arial" w:eastAsia="新細明體" w:hAnsi="Arial" w:cs="Times New Roman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1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3145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3145F4"/>
    <w:rPr>
      <w:sz w:val="20"/>
      <w:szCs w:val="20"/>
    </w:rPr>
  </w:style>
  <w:style w:type="table" w:styleId="a8">
    <w:name w:val="Table Grid"/>
    <w:basedOn w:val="a2"/>
    <w:uiPriority w:val="39"/>
    <w:rsid w:val="003145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7368"/>
    <w:pPr>
      <w:ind w:leftChars="200" w:left="480"/>
    </w:pPr>
  </w:style>
  <w:style w:type="character" w:customStyle="1" w:styleId="10">
    <w:name w:val="標題 1 字元"/>
    <w:basedOn w:val="a1"/>
    <w:link w:val="1"/>
    <w:rsid w:val="00E73009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E73009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E73009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E73009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E73009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E73009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E73009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E73009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E73009"/>
    <w:rPr>
      <w:rFonts w:ascii="Arial" w:eastAsia="新細明體" w:hAnsi="Arial" w:cs="Times New Roman"/>
      <w:kern w:val="16"/>
      <w:sz w:val="36"/>
      <w:szCs w:val="20"/>
    </w:rPr>
  </w:style>
  <w:style w:type="paragraph" w:styleId="a0">
    <w:name w:val="Normal Indent"/>
    <w:basedOn w:val="a"/>
    <w:uiPriority w:val="99"/>
    <w:unhideWhenUsed/>
    <w:rsid w:val="00E73009"/>
    <w:pPr>
      <w:widowControl w:val="0"/>
      <w:spacing w:line="240" w:lineRule="auto"/>
      <w:ind w:leftChars="200" w:left="480"/>
      <w:jc w:val="left"/>
    </w:pPr>
  </w:style>
  <w:style w:type="character" w:styleId="aa">
    <w:name w:val="Placeholder Text"/>
    <w:basedOn w:val="a1"/>
    <w:uiPriority w:val="99"/>
    <w:semiHidden/>
    <w:rsid w:val="00516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DDE9-C677-4A24-ADDF-DF972465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昭士 邱</cp:lastModifiedBy>
  <cp:revision>13</cp:revision>
  <cp:lastPrinted>2019-05-13T03:34:00Z</cp:lastPrinted>
  <dcterms:created xsi:type="dcterms:W3CDTF">2019-05-10T07:49:00Z</dcterms:created>
  <dcterms:modified xsi:type="dcterms:W3CDTF">2019-06-18T01:12:00Z</dcterms:modified>
</cp:coreProperties>
</file>