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9" w:tblpY="340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7"/>
        <w:gridCol w:w="5957"/>
        <w:gridCol w:w="376"/>
        <w:gridCol w:w="2684"/>
      </w:tblGrid>
      <w:tr w:rsidR="00FD1286" w:rsidTr="00FD1286">
        <w:trPr>
          <w:trHeight w:val="555"/>
        </w:trPr>
        <w:tc>
          <w:tcPr>
            <w:tcW w:w="972" w:type="pct"/>
            <w:vAlign w:val="center"/>
          </w:tcPr>
          <w:p w:rsidR="00FD1286" w:rsidRPr="001C58D3" w:rsidRDefault="004F647B" w:rsidP="00FD1286">
            <w:pPr>
              <w:ind w:leftChars="-290" w:left="-696" w:rightChars="91" w:right="218"/>
              <w:rPr>
                <w:b/>
              </w:rPr>
            </w:pPr>
            <w:r>
              <w:rPr>
                <w:rFonts w:hint="eastAsia"/>
                <w:b/>
              </w:rPr>
              <w:t xml:space="preserve">              </w:t>
            </w:r>
            <w:r w:rsidR="00FD1286" w:rsidRPr="001C58D3">
              <w:rPr>
                <w:rFonts w:hint="eastAsia"/>
                <w:b/>
              </w:rPr>
              <w:t>學校</w:t>
            </w:r>
          </w:p>
        </w:tc>
        <w:tc>
          <w:tcPr>
            <w:tcW w:w="2660" w:type="pct"/>
            <w:vAlign w:val="center"/>
          </w:tcPr>
          <w:p w:rsidR="00FD1286" w:rsidRDefault="00FD1286" w:rsidP="00FD1286">
            <w:pPr>
              <w:wordWrap w:val="0"/>
              <w:jc w:val="right"/>
            </w:pPr>
            <w:r>
              <w:rPr>
                <w:rFonts w:hint="eastAsia"/>
              </w:rPr>
              <w:t xml:space="preserve">         </w:t>
            </w:r>
          </w:p>
        </w:tc>
        <w:tc>
          <w:tcPr>
            <w:tcW w:w="168" w:type="pct"/>
          </w:tcPr>
          <w:p w:rsidR="00FD1286" w:rsidRPr="001C58D3" w:rsidRDefault="00FD1286" w:rsidP="00FD1286">
            <w:pPr>
              <w:rPr>
                <w:b/>
              </w:rPr>
            </w:pPr>
            <w:r w:rsidRPr="001C58D3">
              <w:rPr>
                <w:rFonts w:hint="eastAsia"/>
                <w:b/>
              </w:rPr>
              <w:t>時間</w:t>
            </w:r>
          </w:p>
        </w:tc>
        <w:tc>
          <w:tcPr>
            <w:tcW w:w="1199" w:type="pct"/>
            <w:vAlign w:val="center"/>
          </w:tcPr>
          <w:p w:rsidR="00FD1286" w:rsidRDefault="00FD1286" w:rsidP="00FD1286">
            <w:pPr>
              <w:jc w:val="both"/>
            </w:pPr>
            <w:r>
              <w:t xml:space="preserve">2019 </w:t>
            </w:r>
          </w:p>
        </w:tc>
      </w:tr>
    </w:tbl>
    <w:p w:rsidR="00FD1286" w:rsidRDefault="00FD1286"/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4"/>
        <w:gridCol w:w="3684"/>
      </w:tblGrid>
      <w:tr w:rsidR="00FD1286" w:rsidRPr="001C58D3" w:rsidTr="007041C1">
        <w:trPr>
          <w:trHeight w:val="460"/>
        </w:trPr>
        <w:tc>
          <w:tcPr>
            <w:tcW w:w="5000" w:type="pct"/>
            <w:gridSpan w:val="2"/>
          </w:tcPr>
          <w:p w:rsidR="00FD1286" w:rsidRPr="001C58D3" w:rsidRDefault="00FD1286" w:rsidP="00FD1286">
            <w:pPr>
              <w:ind w:leftChars="-290" w:left="-696" w:rightChars="91" w:right="218" w:firstLineChars="295" w:firstLine="709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</w:t>
            </w:r>
            <w:r>
              <w:rPr>
                <w:rFonts w:hint="eastAsia"/>
                <w:b/>
              </w:rPr>
              <w:t>檢</w:t>
            </w:r>
            <w:r w:rsidRPr="001C58D3">
              <w:rPr>
                <w:rFonts w:hint="eastAsia"/>
                <w:b/>
              </w:rPr>
              <w:t>驗項目</w:t>
            </w:r>
          </w:p>
        </w:tc>
      </w:tr>
      <w:tr w:rsidR="00FD1286" w:rsidRPr="0051644E" w:rsidTr="00D84EF7">
        <w:trPr>
          <w:trHeight w:val="430"/>
        </w:trPr>
        <w:tc>
          <w:tcPr>
            <w:tcW w:w="3355" w:type="pct"/>
            <w:vMerge w:val="restart"/>
          </w:tcPr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□室內</w:t>
            </w:r>
            <w:proofErr w:type="gramStart"/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外管材水平</w:t>
            </w:r>
            <w:proofErr w:type="gramEnd"/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垂直面依規範用PVC。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各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網路線路須以水平或垂直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佈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放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所有配管、線、槽</w:t>
            </w:r>
            <w:r w:rsidR="008B6BB0">
              <w:rPr>
                <w:rFonts w:asciiTheme="majorEastAsia" w:eastAsiaTheme="majorEastAsia" w:hAnsiTheme="majorEastAsia" w:hint="eastAsia"/>
                <w:sz w:val="28"/>
                <w:szCs w:val="28"/>
              </w:rPr>
              <w:t>整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齊置放或架設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(吊管)。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進線須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全程</w:t>
            </w:r>
            <w:proofErr w:type="gramStart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配管包覆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，穿牆、門窗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管路標示編號標示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。 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</w:t>
            </w:r>
          </w:p>
          <w:p w:rsidR="00FD1286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配管使用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單邊夾或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雙邊夾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採</w:t>
            </w:r>
            <w:proofErr w:type="gramEnd"/>
            <w:r w:rsidR="00165613" w:rsidRPr="004F647B">
              <w:rPr>
                <w:rFonts w:asciiTheme="majorEastAsia" w:eastAsiaTheme="majorEastAsia" w:hAnsiTheme="majorEastAsia"/>
                <w:sz w:val="28"/>
                <w:szCs w:val="28"/>
              </w:rPr>
              <w:t>螺絲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固定。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</w:t>
            </w:r>
          </w:p>
          <w:p w:rsidR="004B6DA5" w:rsidRDefault="00D84EF7" w:rsidP="00264C71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管線進教室</w:t>
            </w:r>
            <w:proofErr w:type="gramStart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使用快接</w:t>
            </w:r>
            <w:proofErr w:type="gramEnd"/>
            <w:r w:rsidR="00165613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FD1286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D1286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8.</w:t>
            </w:r>
            <w:r w:rsidR="00FD1286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管線進教室</w:t>
            </w:r>
            <w:proofErr w:type="gramStart"/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矽利康補</w:t>
            </w:r>
            <w:proofErr w:type="gramEnd"/>
            <w:r w:rsidR="007D62E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洞。</w:t>
            </w:r>
          </w:p>
          <w:p w:rsidR="00264C71" w:rsidRPr="00264C71" w:rsidRDefault="00D84EF7" w:rsidP="00264C71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264C71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264C71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使用金屬束帶</w:t>
            </w:r>
            <w:r w:rsidR="00264C71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1645" w:type="pct"/>
          </w:tcPr>
          <w:p w:rsidR="00FD1286" w:rsidRPr="00FD1286" w:rsidRDefault="00FD1286" w:rsidP="00FD1286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</w:t>
            </w:r>
            <w:r w:rsidRPr="00FD1286">
              <w:rPr>
                <w:rFonts w:asciiTheme="majorEastAsia" w:eastAsiaTheme="majorEastAsia" w:hAnsiTheme="majorEastAsia" w:hint="eastAsia"/>
                <w:sz w:val="22"/>
              </w:rPr>
              <w:t>備註</w:t>
            </w:r>
          </w:p>
        </w:tc>
      </w:tr>
      <w:tr w:rsidR="006510AC" w:rsidRPr="0051644E" w:rsidTr="00D84EF7">
        <w:trPr>
          <w:trHeight w:val="5100"/>
        </w:trPr>
        <w:tc>
          <w:tcPr>
            <w:tcW w:w="3355" w:type="pct"/>
            <w:vMerge/>
          </w:tcPr>
          <w:p w:rsidR="006510AC" w:rsidRDefault="006510AC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5" w:type="pct"/>
            <w:vMerge w:val="restart"/>
          </w:tcPr>
          <w:p w:rsidR="00D84EF7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84EF7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有尚未施作項目:</w:t>
            </w:r>
          </w:p>
          <w:p w:rsidR="00D84EF7" w:rsidRPr="00165613" w:rsidRDefault="00D84EF7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10AC" w:rsidRPr="0051644E" w:rsidTr="00D84EF7">
        <w:trPr>
          <w:trHeight w:val="4540"/>
        </w:trPr>
        <w:tc>
          <w:tcPr>
            <w:tcW w:w="3355" w:type="pct"/>
          </w:tcPr>
          <w:p w:rsidR="006510AC" w:rsidRP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10.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□教室配管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線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到AP資訊插座。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510AC" w:rsidRPr="001F4813">
              <w:rPr>
                <w:rFonts w:asciiTheme="majorEastAsia" w:eastAsiaTheme="majorEastAsia" w:hAnsiTheme="majorEastAsia" w:hint="eastAsia"/>
                <w:sz w:val="26"/>
                <w:szCs w:val="26"/>
              </w:rPr>
              <w:t>AP教室位置確實(中央前後1/3，離四周牆面一米已上)。</w:t>
            </w:r>
            <w:r w:rsidR="006510AC" w:rsidRPr="001F4813">
              <w:rPr>
                <w:rFonts w:asciiTheme="majorEastAsia" w:eastAsiaTheme="majorEastAsia" w:hAnsiTheme="majorEastAsia"/>
                <w:sz w:val="26"/>
                <w:szCs w:val="26"/>
              </w:rPr>
              <w:t xml:space="preserve">  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□資訊插座與AP距離不超過20公分以內位置。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</w:t>
            </w:r>
          </w:p>
          <w:p w:rsidR="006510AC" w:rsidRPr="004F647B" w:rsidRDefault="00D84EF7" w:rsidP="00FD1286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□教室內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新舊資訊盒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>編號標示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。  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8C0AC6" w:rsidRDefault="00D84EF7" w:rsidP="006510AC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4.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□舊資訊盒全面更新(含內部接頭)並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用二根</w:t>
            </w:r>
            <w:r w:rsidR="006510AC" w:rsidRPr="004F647B">
              <w:rPr>
                <w:rFonts w:asciiTheme="majorEastAsia" w:eastAsiaTheme="majorEastAsia" w:hAnsiTheme="majorEastAsia" w:hint="eastAsia"/>
                <w:sz w:val="28"/>
                <w:szCs w:val="28"/>
              </w:rPr>
              <w:t>螺絲固定。</w:t>
            </w:r>
            <w:r w:rsidR="006510AC" w:rsidRPr="004F647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15.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□設備AP、5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>P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>rt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固定確實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="006510AC">
              <w:rPr>
                <w:rFonts w:asciiTheme="majorEastAsia" w:eastAsiaTheme="majorEastAsia" w:hAnsiTheme="majorEastAsia"/>
                <w:sz w:val="28"/>
                <w:szCs w:val="28"/>
              </w:rPr>
              <w:t>5P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 w:rsidR="006510AC">
              <w:rPr>
                <w:rFonts w:asciiTheme="majorEastAsia" w:eastAsiaTheme="majorEastAsia" w:hAnsiTheme="majorEastAsia"/>
                <w:sz w:val="28"/>
                <w:szCs w:val="28"/>
              </w:rPr>
              <w:t>rt</w:t>
            </w:r>
            <w:r w:rsid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需用三根螺絲固定)</w:t>
            </w:r>
            <w:r w:rsidR="006510AC"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6510AC" w:rsidRPr="006510AC" w:rsidRDefault="008C0AC6" w:rsidP="006510AC">
            <w:pPr>
              <w:pStyle w:val="a9"/>
              <w:widowControl w:val="0"/>
              <w:spacing w:line="240" w:lineRule="auto"/>
              <w:ind w:leftChars="0" w:left="156"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舊資訊盒U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plink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線連接到5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P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rt S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w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itch</w:t>
            </w:r>
            <w:r w:rsidR="006510AC" w:rsidRPr="006510A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645" w:type="pct"/>
            <w:vMerge/>
          </w:tcPr>
          <w:p w:rsidR="006510AC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10AC" w:rsidRPr="0051644E" w:rsidTr="00D84EF7">
        <w:trPr>
          <w:trHeight w:val="2210"/>
        </w:trPr>
        <w:tc>
          <w:tcPr>
            <w:tcW w:w="3355" w:type="pct"/>
            <w:tcBorders>
              <w:bottom w:val="single" w:sz="4" w:space="0" w:color="auto"/>
            </w:tcBorders>
          </w:tcPr>
          <w:p w:rsid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□新機櫃、移動機櫃，Pa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nel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、U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TP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、光纖線作業確實。 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□機櫃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線圈標號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及port位標明清楚。</w:t>
            </w:r>
          </w:p>
          <w:p w:rsidR="006510AC" w:rsidRPr="006510AC" w:rsidRDefault="006510AC" w:rsidP="006510AC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D84EF7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ED5F19">
              <w:rPr>
                <w:rFonts w:asciiTheme="majorEastAsia" w:eastAsiaTheme="majorEastAsia" w:hAnsiTheme="majorEastAsia"/>
                <w:sz w:val="28"/>
                <w:szCs w:val="28"/>
              </w:rPr>
              <w:t>9</w:t>
            </w:r>
            <w:r w:rsidR="00D84EF7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□L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2 C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i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sco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960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光纖跳線到C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isco 3620 (</w:t>
            </w:r>
            <w:r w:rsidRPr="006510AC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6510AC">
              <w:rPr>
                <w:rFonts w:asciiTheme="majorEastAsia" w:eastAsiaTheme="majorEastAsia" w:hAnsiTheme="majorEastAsia"/>
                <w:sz w:val="28"/>
                <w:szCs w:val="28"/>
              </w:rPr>
              <w:t>0G)</w:t>
            </w:r>
          </w:p>
        </w:tc>
        <w:tc>
          <w:tcPr>
            <w:tcW w:w="1645" w:type="pct"/>
            <w:vMerge/>
            <w:tcBorders>
              <w:bottom w:val="single" w:sz="4" w:space="0" w:color="auto"/>
            </w:tcBorders>
          </w:tcPr>
          <w:p w:rsidR="006510AC" w:rsidRDefault="006510AC" w:rsidP="00165613">
            <w:pPr>
              <w:widowControl w:val="0"/>
              <w:spacing w:line="240" w:lineRule="auto"/>
              <w:ind w:rightChars="91" w:right="21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E1F3C" w:rsidRPr="004B6DA5" w:rsidRDefault="004F647B" w:rsidP="004B6DA5">
      <w:pPr>
        <w:jc w:val="both"/>
        <w:rPr>
          <w:rFonts w:ascii="文鼎中隸" w:eastAsia="文鼎中隸"/>
          <w:b/>
          <w:sz w:val="28"/>
          <w:szCs w:val="28"/>
        </w:rPr>
      </w:pPr>
      <w:r>
        <w:rPr>
          <w:rFonts w:ascii="文鼎中隸" w:eastAsia="文鼎中隸"/>
          <w:b/>
          <w:sz w:val="28"/>
          <w:szCs w:val="28"/>
        </w:rPr>
        <w:br w:type="page"/>
      </w:r>
      <w:r w:rsidR="004B6DA5" w:rsidRPr="004B6DA5">
        <w:rPr>
          <w:rFonts w:ascii="文鼎中隸" w:eastAsia="文鼎中隸" w:hint="eastAsia"/>
          <w:b/>
          <w:sz w:val="28"/>
          <w:szCs w:val="28"/>
        </w:rPr>
        <w:lastRenderedPageBreak/>
        <w:t>前瞻第一階段工程改善事項</w:t>
      </w:r>
    </w:p>
    <w:tbl>
      <w:tblPr>
        <w:tblStyle w:val="a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3119"/>
        <w:gridCol w:w="1984"/>
      </w:tblGrid>
      <w:tr w:rsidR="003145F4" w:rsidTr="000100EB">
        <w:tc>
          <w:tcPr>
            <w:tcW w:w="1418" w:type="dxa"/>
          </w:tcPr>
          <w:p w:rsidR="00305A46" w:rsidRDefault="003145F4" w:rsidP="00305A46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地點</w:t>
            </w:r>
            <w:r w:rsidR="00305A46">
              <w:rPr>
                <w:rFonts w:ascii="文鼎中隸" w:eastAsia="文鼎中隸" w:hint="eastAsia"/>
              </w:rPr>
              <w:t>位置</w:t>
            </w:r>
          </w:p>
        </w:tc>
        <w:tc>
          <w:tcPr>
            <w:tcW w:w="4678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照片</w:t>
            </w:r>
          </w:p>
        </w:tc>
        <w:tc>
          <w:tcPr>
            <w:tcW w:w="3119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改善事項</w:t>
            </w:r>
            <w:r w:rsidR="00305A46">
              <w:rPr>
                <w:rFonts w:ascii="文鼎中隸" w:eastAsia="文鼎中隸" w:hint="eastAsia"/>
              </w:rPr>
              <w:t>&amp;目標</w:t>
            </w:r>
          </w:p>
        </w:tc>
        <w:tc>
          <w:tcPr>
            <w:tcW w:w="1984" w:type="dxa"/>
          </w:tcPr>
          <w:p w:rsidR="003145F4" w:rsidRDefault="003145F4">
            <w:pPr>
              <w:rPr>
                <w:rFonts w:ascii="文鼎中隸" w:eastAsia="文鼎中隸"/>
              </w:rPr>
            </w:pPr>
            <w:r>
              <w:rPr>
                <w:rFonts w:ascii="文鼎中隸" w:eastAsia="文鼎中隸" w:hint="eastAsia"/>
              </w:rPr>
              <w:t>備註</w:t>
            </w:r>
          </w:p>
        </w:tc>
      </w:tr>
      <w:tr w:rsidR="003145F4" w:rsidTr="00327847">
        <w:trPr>
          <w:trHeight w:val="839"/>
        </w:trPr>
        <w:tc>
          <w:tcPr>
            <w:tcW w:w="1418" w:type="dxa"/>
            <w:shd w:val="clear" w:color="auto" w:fill="F4B083" w:themeFill="accent2" w:themeFillTint="99"/>
          </w:tcPr>
          <w:p w:rsidR="003145F4" w:rsidRDefault="003145F4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A8108F" w:rsidRDefault="00C85C30">
            <w:pPr>
              <w:rPr>
                <w:rFonts w:ascii="文鼎中隸" w:eastAsia="文鼎中隸"/>
              </w:rPr>
            </w:pPr>
            <w:r>
              <w:rPr>
                <w:noProof/>
              </w:rPr>
              <w:drawing>
                <wp:inline distT="0" distB="0" distL="0" distR="0" wp14:anchorId="17E39852" wp14:editId="254990EF">
                  <wp:extent cx="2833370" cy="2212340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21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A8108F" w:rsidRPr="00BD08A3" w:rsidRDefault="00234D22" w:rsidP="00327847">
            <w:pPr>
              <w:pStyle w:val="a9"/>
              <w:ind w:leftChars="0"/>
              <w:jc w:val="both"/>
              <w:rPr>
                <w:rFonts w:ascii="文鼎中隸" w:eastAsia="文鼎中隸"/>
              </w:rPr>
            </w:pPr>
            <w:r w:rsidRPr="00234D22">
              <w:rPr>
                <w:rFonts w:ascii="文鼎中隸" w:eastAsia="文鼎中隸" w:hint="eastAsia"/>
              </w:rPr>
              <w:t>有</w:t>
            </w:r>
            <w:proofErr w:type="gramStart"/>
            <w:r w:rsidRPr="00234D22">
              <w:rPr>
                <w:rFonts w:ascii="文鼎中隸" w:eastAsia="文鼎中隸" w:hint="eastAsia"/>
              </w:rPr>
              <w:t>3處快接盒</w:t>
            </w:r>
            <w:proofErr w:type="gramEnd"/>
            <w:r w:rsidRPr="00234D22">
              <w:rPr>
                <w:rFonts w:ascii="文鼎中隸" w:eastAsia="文鼎中隸" w:hint="eastAsia"/>
              </w:rPr>
              <w:t>未密封2.所有</w:t>
            </w:r>
            <w:proofErr w:type="gramStart"/>
            <w:r w:rsidRPr="00234D22">
              <w:rPr>
                <w:rFonts w:ascii="文鼎中隸" w:eastAsia="文鼎中隸" w:hint="eastAsia"/>
              </w:rPr>
              <w:t>鑽牆洗洞處</w:t>
            </w:r>
            <w:proofErr w:type="gramEnd"/>
            <w:r w:rsidRPr="00234D22">
              <w:rPr>
                <w:rFonts w:ascii="文鼎中隸" w:eastAsia="文鼎中隸" w:hint="eastAsia"/>
              </w:rPr>
              <w:t>皆未</w:t>
            </w:r>
            <w:proofErr w:type="gramStart"/>
            <w:r w:rsidRPr="00234D22">
              <w:rPr>
                <w:rFonts w:ascii="文鼎中隸" w:eastAsia="文鼎中隸" w:hint="eastAsia"/>
              </w:rPr>
              <w:t>以矽利康</w:t>
            </w:r>
            <w:proofErr w:type="gramEnd"/>
            <w:r w:rsidRPr="00234D22">
              <w:rPr>
                <w:rFonts w:ascii="文鼎中隸" w:eastAsia="文鼎中隸" w:hint="eastAsia"/>
              </w:rPr>
              <w:t>填補3.機櫃外移後未整線，造成機櫃門無法關上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145F4" w:rsidRDefault="003145F4">
            <w:pPr>
              <w:rPr>
                <w:rFonts w:ascii="文鼎中隸" w:eastAsia="文鼎中隸"/>
              </w:rPr>
            </w:pPr>
          </w:p>
        </w:tc>
      </w:tr>
      <w:tr w:rsidR="00A96972" w:rsidTr="000100EB">
        <w:trPr>
          <w:trHeight w:val="2098"/>
        </w:trPr>
        <w:tc>
          <w:tcPr>
            <w:tcW w:w="1418" w:type="dxa"/>
          </w:tcPr>
          <w:p w:rsidR="00A96972" w:rsidRDefault="00A96972" w:rsidP="00BD08A3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A96972" w:rsidRDefault="00C85C30" w:rsidP="00BD08A3">
            <w:pPr>
              <w:rPr>
                <w:rFonts w:ascii="文鼎中隸" w:eastAsia="文鼎中隸"/>
              </w:rPr>
            </w:pPr>
            <w:r>
              <w:rPr>
                <w:noProof/>
              </w:rPr>
              <w:drawing>
                <wp:inline distT="0" distB="0" distL="0" distR="0" wp14:anchorId="111C0519" wp14:editId="32132D19">
                  <wp:extent cx="1930400" cy="1384006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515" cy="141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962525" wp14:editId="41C0826B">
                  <wp:extent cx="1917700" cy="112988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78" cy="11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34D877" wp14:editId="5AC8FECE">
                  <wp:extent cx="2075875" cy="132080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48" cy="132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96972" w:rsidRPr="00DE7368" w:rsidRDefault="00A96972" w:rsidP="00DE7368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A96972" w:rsidRDefault="00A96972" w:rsidP="003B06ED">
            <w:pPr>
              <w:jc w:val="both"/>
              <w:rPr>
                <w:rFonts w:ascii="文鼎中隸" w:eastAsia="文鼎中隸"/>
              </w:rPr>
            </w:pPr>
          </w:p>
        </w:tc>
      </w:tr>
      <w:tr w:rsidR="00DE7368" w:rsidTr="00327847">
        <w:trPr>
          <w:trHeight w:val="961"/>
        </w:trPr>
        <w:tc>
          <w:tcPr>
            <w:tcW w:w="1418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DE7368" w:rsidRDefault="00C85C30" w:rsidP="00A8108F">
            <w:pPr>
              <w:rPr>
                <w:rFonts w:ascii="文鼎中隸" w:eastAsia="文鼎中隸"/>
              </w:rPr>
            </w:pPr>
            <w:r>
              <w:rPr>
                <w:noProof/>
              </w:rPr>
              <w:drawing>
                <wp:inline distT="0" distB="0" distL="0" distR="0" wp14:anchorId="2DB6DD54" wp14:editId="25C1B328">
                  <wp:extent cx="1676400" cy="1255985"/>
                  <wp:effectExtent l="0" t="0" r="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642" cy="127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2C6D79" wp14:editId="14706D3D">
                  <wp:extent cx="1674566" cy="1119505"/>
                  <wp:effectExtent l="0" t="0" r="190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87" cy="11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5A5901" w:rsidRPr="005A5901" w:rsidRDefault="005A5901" w:rsidP="00A8108F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</w:tr>
      <w:tr w:rsidR="005A5901" w:rsidTr="000100EB">
        <w:trPr>
          <w:trHeight w:val="2098"/>
        </w:trPr>
        <w:tc>
          <w:tcPr>
            <w:tcW w:w="1418" w:type="dxa"/>
          </w:tcPr>
          <w:p w:rsidR="005A5901" w:rsidRDefault="005A5901" w:rsidP="000100EB">
            <w:pPr>
              <w:jc w:val="both"/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5A5901" w:rsidRDefault="005A5901" w:rsidP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</w:tcPr>
          <w:p w:rsidR="005A5901" w:rsidRPr="00DE7368" w:rsidRDefault="005A5901" w:rsidP="00A8108F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5A5901" w:rsidRDefault="005A5901" w:rsidP="00A8108F">
            <w:pPr>
              <w:jc w:val="both"/>
              <w:rPr>
                <w:rFonts w:ascii="文鼎中隸" w:eastAsia="文鼎中隸"/>
              </w:rPr>
            </w:pPr>
          </w:p>
        </w:tc>
      </w:tr>
      <w:tr w:rsidR="00DE7368" w:rsidTr="00327847">
        <w:trPr>
          <w:trHeight w:val="1146"/>
        </w:trPr>
        <w:tc>
          <w:tcPr>
            <w:tcW w:w="1418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305A46" w:rsidRPr="00305A46" w:rsidRDefault="00305A46" w:rsidP="00A8108F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3B06ED" w:rsidRPr="003B06ED" w:rsidRDefault="003B06ED" w:rsidP="00327847">
            <w:pPr>
              <w:pStyle w:val="a9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E7368" w:rsidRDefault="00DE7368" w:rsidP="00A8108F">
            <w:pPr>
              <w:rPr>
                <w:rFonts w:ascii="文鼎中隸" w:eastAsia="文鼎中隸"/>
              </w:rPr>
            </w:pPr>
          </w:p>
        </w:tc>
      </w:tr>
      <w:tr w:rsidR="00327847" w:rsidTr="000100EB">
        <w:trPr>
          <w:trHeight w:val="2098"/>
        </w:trPr>
        <w:tc>
          <w:tcPr>
            <w:tcW w:w="1418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auto"/>
          </w:tcPr>
          <w:p w:rsidR="00327847" w:rsidRPr="00DE7368" w:rsidRDefault="00327847" w:rsidP="00327847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auto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  <w:tr w:rsidR="00327847" w:rsidTr="000100EB">
        <w:trPr>
          <w:trHeight w:val="2098"/>
        </w:trPr>
        <w:tc>
          <w:tcPr>
            <w:tcW w:w="1418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:rsidR="00327847" w:rsidRPr="00DE7368" w:rsidRDefault="00327847" w:rsidP="00327847">
            <w:pPr>
              <w:pStyle w:val="a9"/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  <w:tr w:rsidR="00327847" w:rsidRPr="00305A46" w:rsidTr="000100EB">
        <w:trPr>
          <w:trHeight w:val="2098"/>
        </w:trPr>
        <w:tc>
          <w:tcPr>
            <w:tcW w:w="1418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4678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  <w:tc>
          <w:tcPr>
            <w:tcW w:w="3119" w:type="dxa"/>
          </w:tcPr>
          <w:p w:rsidR="00327847" w:rsidRPr="00DE7368" w:rsidRDefault="00327847" w:rsidP="00327847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文鼎中隸" w:eastAsia="文鼎中隸"/>
              </w:rPr>
            </w:pPr>
          </w:p>
        </w:tc>
        <w:tc>
          <w:tcPr>
            <w:tcW w:w="1984" w:type="dxa"/>
          </w:tcPr>
          <w:p w:rsidR="00327847" w:rsidRDefault="00327847" w:rsidP="00327847">
            <w:pPr>
              <w:rPr>
                <w:rFonts w:ascii="文鼎中隸" w:eastAsia="文鼎中隸"/>
              </w:rPr>
            </w:pPr>
          </w:p>
        </w:tc>
      </w:tr>
    </w:tbl>
    <w:p w:rsidR="00305A46" w:rsidRDefault="00305A46" w:rsidP="00A8108F">
      <w:pPr>
        <w:jc w:val="both"/>
      </w:pPr>
    </w:p>
    <w:p w:rsidR="003145F4" w:rsidRPr="003145F4" w:rsidRDefault="0042735F" w:rsidP="00A8108F">
      <w:pPr>
        <w:rPr>
          <w:rFonts w:ascii="文鼎中隸" w:eastAsia="文鼎中隸"/>
        </w:rPr>
      </w:pPr>
      <w:r>
        <w:rPr>
          <w:rFonts w:ascii="文鼎中隸" w:eastAsia="文鼎中隸"/>
        </w:rPr>
        <w:t xml:space="preserve">                 </w:t>
      </w:r>
      <w:r>
        <w:rPr>
          <w:rFonts w:ascii="文鼎中隸" w:eastAsia="文鼎中隸" w:hint="eastAsia"/>
        </w:rPr>
        <w:t>組長確認:</w:t>
      </w:r>
    </w:p>
    <w:sectPr w:rsidR="003145F4" w:rsidRPr="003145F4" w:rsidSect="00925707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FDF" w:rsidRDefault="005D0FDF" w:rsidP="003145F4">
      <w:pPr>
        <w:spacing w:line="240" w:lineRule="auto"/>
      </w:pPr>
      <w:r>
        <w:separator/>
      </w:r>
    </w:p>
  </w:endnote>
  <w:endnote w:type="continuationSeparator" w:id="0">
    <w:p w:rsidR="005D0FDF" w:rsidRDefault="005D0FDF" w:rsidP="0031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FDF" w:rsidRDefault="005D0FDF" w:rsidP="003145F4">
      <w:pPr>
        <w:spacing w:line="240" w:lineRule="auto"/>
      </w:pPr>
      <w:r>
        <w:separator/>
      </w:r>
    </w:p>
  </w:footnote>
  <w:footnote w:type="continuationSeparator" w:id="0">
    <w:p w:rsidR="005D0FDF" w:rsidRDefault="005D0FDF" w:rsidP="00314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3BD5"/>
    <w:multiLevelType w:val="hybridMultilevel"/>
    <w:tmpl w:val="2B36378E"/>
    <w:lvl w:ilvl="0" w:tplc="9AC29AB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C73449"/>
    <w:multiLevelType w:val="hybridMultilevel"/>
    <w:tmpl w:val="1AEE9530"/>
    <w:lvl w:ilvl="0" w:tplc="A4B4FF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608F6"/>
    <w:multiLevelType w:val="hybridMultilevel"/>
    <w:tmpl w:val="F1226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AC50B3"/>
    <w:multiLevelType w:val="hybridMultilevel"/>
    <w:tmpl w:val="6DD26BF8"/>
    <w:lvl w:ilvl="0" w:tplc="9AC29AB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4B2569"/>
    <w:multiLevelType w:val="multilevel"/>
    <w:tmpl w:val="6ED2D07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38"/>
        </w:tabs>
        <w:ind w:left="1038" w:hanging="681"/>
      </w:pPr>
      <w:rPr>
        <w:rFonts w:ascii="標楷體" w:eastAsia="標楷體" w:hAnsi="標楷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標楷體" w:eastAsia="標楷體" w:hAnsi="標楷體" w:hint="eastAsia"/>
        <w:b w:val="0"/>
        <w:i w:val="0"/>
        <w:color w:val="auto"/>
        <w:sz w:val="24"/>
        <w:bdr w:val="none" w:sz="0" w:space="0" w:color="auto"/>
        <w:lang w:val="en-US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標楷體" w:eastAsia="標楷體" w:hAnsi="標楷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標楷體" w:eastAsia="標楷體" w:hAnsi="標楷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46"/>
    <w:rsid w:val="000100EB"/>
    <w:rsid w:val="00032D4D"/>
    <w:rsid w:val="000906B5"/>
    <w:rsid w:val="000A332D"/>
    <w:rsid w:val="000C1763"/>
    <w:rsid w:val="0010360C"/>
    <w:rsid w:val="00143A9E"/>
    <w:rsid w:val="00165613"/>
    <w:rsid w:val="00175DFE"/>
    <w:rsid w:val="00186219"/>
    <w:rsid w:val="001C399D"/>
    <w:rsid w:val="001D4B52"/>
    <w:rsid w:val="001F4813"/>
    <w:rsid w:val="001F74EE"/>
    <w:rsid w:val="001F7995"/>
    <w:rsid w:val="00204E39"/>
    <w:rsid w:val="00234D22"/>
    <w:rsid w:val="00245363"/>
    <w:rsid w:val="00264C71"/>
    <w:rsid w:val="0028564C"/>
    <w:rsid w:val="002974A7"/>
    <w:rsid w:val="00305A46"/>
    <w:rsid w:val="003145F4"/>
    <w:rsid w:val="00327847"/>
    <w:rsid w:val="003563E3"/>
    <w:rsid w:val="003B06ED"/>
    <w:rsid w:val="00411F81"/>
    <w:rsid w:val="0042735F"/>
    <w:rsid w:val="00433F7B"/>
    <w:rsid w:val="0043762C"/>
    <w:rsid w:val="004B6DA5"/>
    <w:rsid w:val="004E1F3C"/>
    <w:rsid w:val="004E2FEF"/>
    <w:rsid w:val="004F0144"/>
    <w:rsid w:val="004F647B"/>
    <w:rsid w:val="0051644E"/>
    <w:rsid w:val="0057491D"/>
    <w:rsid w:val="00575468"/>
    <w:rsid w:val="005A5901"/>
    <w:rsid w:val="005D0FDF"/>
    <w:rsid w:val="005D45B8"/>
    <w:rsid w:val="005E48A5"/>
    <w:rsid w:val="005E532E"/>
    <w:rsid w:val="005F0778"/>
    <w:rsid w:val="00621EF0"/>
    <w:rsid w:val="00624236"/>
    <w:rsid w:val="00636EDC"/>
    <w:rsid w:val="006510AC"/>
    <w:rsid w:val="00702A01"/>
    <w:rsid w:val="007621CC"/>
    <w:rsid w:val="007D62E7"/>
    <w:rsid w:val="007E11B1"/>
    <w:rsid w:val="00827E8F"/>
    <w:rsid w:val="00846734"/>
    <w:rsid w:val="008472BD"/>
    <w:rsid w:val="008B6BB0"/>
    <w:rsid w:val="008C0AC6"/>
    <w:rsid w:val="00925707"/>
    <w:rsid w:val="009421F4"/>
    <w:rsid w:val="00A00429"/>
    <w:rsid w:val="00A2261B"/>
    <w:rsid w:val="00A338E8"/>
    <w:rsid w:val="00A8108F"/>
    <w:rsid w:val="00A96972"/>
    <w:rsid w:val="00B33604"/>
    <w:rsid w:val="00B564D6"/>
    <w:rsid w:val="00BD08A3"/>
    <w:rsid w:val="00C85C30"/>
    <w:rsid w:val="00CD3200"/>
    <w:rsid w:val="00D84EF7"/>
    <w:rsid w:val="00DE7368"/>
    <w:rsid w:val="00E73009"/>
    <w:rsid w:val="00EB25CE"/>
    <w:rsid w:val="00ED5F19"/>
    <w:rsid w:val="00EE2A46"/>
    <w:rsid w:val="00F17AB2"/>
    <w:rsid w:val="00F41E8B"/>
    <w:rsid w:val="00FA1861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AB19"/>
  <w15:chartTrackingRefBased/>
  <w15:docId w15:val="{B94D3A19-8A1B-42A4-A9BC-2B4E21E7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009"/>
    <w:pPr>
      <w:keepNext/>
      <w:widowControl w:val="0"/>
      <w:numPr>
        <w:numId w:val="3"/>
      </w:numPr>
      <w:spacing w:before="180" w:after="180" w:line="720" w:lineRule="auto"/>
      <w:jc w:val="left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73009"/>
    <w:pPr>
      <w:keepNext/>
      <w:widowControl w:val="0"/>
      <w:numPr>
        <w:ilvl w:val="1"/>
        <w:numId w:val="3"/>
      </w:numPr>
      <w:tabs>
        <w:tab w:val="left" w:pos="1680"/>
      </w:tabs>
      <w:spacing w:line="240" w:lineRule="auto"/>
      <w:jc w:val="left"/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73009"/>
    <w:pPr>
      <w:keepNext/>
      <w:widowControl w:val="0"/>
      <w:numPr>
        <w:ilvl w:val="2"/>
        <w:numId w:val="3"/>
      </w:numPr>
      <w:spacing w:line="240" w:lineRule="auto"/>
      <w:jc w:val="left"/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E73009"/>
    <w:pPr>
      <w:keepNext/>
      <w:widowControl w:val="0"/>
      <w:numPr>
        <w:ilvl w:val="3"/>
        <w:numId w:val="3"/>
      </w:numPr>
      <w:spacing w:line="240" w:lineRule="auto"/>
      <w:jc w:val="left"/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basedOn w:val="a"/>
    <w:next w:val="a0"/>
    <w:link w:val="50"/>
    <w:qFormat/>
    <w:rsid w:val="00E73009"/>
    <w:pPr>
      <w:keepNext/>
      <w:widowControl w:val="0"/>
      <w:numPr>
        <w:ilvl w:val="4"/>
        <w:numId w:val="3"/>
      </w:numPr>
      <w:spacing w:line="240" w:lineRule="atLeast"/>
      <w:jc w:val="lef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E73009"/>
    <w:pPr>
      <w:keepNext/>
      <w:widowControl w:val="0"/>
      <w:numPr>
        <w:ilvl w:val="5"/>
        <w:numId w:val="3"/>
      </w:numPr>
      <w:spacing w:line="240" w:lineRule="auto"/>
      <w:jc w:val="left"/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E73009"/>
    <w:pPr>
      <w:keepNext/>
      <w:widowControl w:val="0"/>
      <w:numPr>
        <w:ilvl w:val="6"/>
        <w:numId w:val="3"/>
      </w:numPr>
      <w:spacing w:line="240" w:lineRule="auto"/>
      <w:jc w:val="left"/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E73009"/>
    <w:pPr>
      <w:keepNext/>
      <w:widowControl w:val="0"/>
      <w:numPr>
        <w:ilvl w:val="7"/>
        <w:numId w:val="3"/>
      </w:numPr>
      <w:spacing w:line="720" w:lineRule="auto"/>
      <w:jc w:val="left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73009"/>
    <w:pPr>
      <w:keepNext/>
      <w:widowControl w:val="0"/>
      <w:numPr>
        <w:ilvl w:val="8"/>
        <w:numId w:val="3"/>
      </w:numPr>
      <w:spacing w:line="720" w:lineRule="auto"/>
      <w:jc w:val="left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1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145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145F4"/>
    <w:rPr>
      <w:sz w:val="20"/>
      <w:szCs w:val="20"/>
    </w:rPr>
  </w:style>
  <w:style w:type="table" w:styleId="a8">
    <w:name w:val="Table Grid"/>
    <w:basedOn w:val="a2"/>
    <w:uiPriority w:val="39"/>
    <w:rsid w:val="003145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7368"/>
    <w:pPr>
      <w:ind w:leftChars="200" w:left="480"/>
    </w:pPr>
  </w:style>
  <w:style w:type="character" w:customStyle="1" w:styleId="10">
    <w:name w:val="標題 1 字元"/>
    <w:basedOn w:val="a1"/>
    <w:link w:val="1"/>
    <w:rsid w:val="00E73009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73009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73009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73009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73009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73009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73009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73009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73009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uiPriority w:val="99"/>
    <w:unhideWhenUsed/>
    <w:rsid w:val="00E73009"/>
    <w:pPr>
      <w:widowControl w:val="0"/>
      <w:spacing w:line="240" w:lineRule="auto"/>
      <w:ind w:leftChars="200" w:left="480"/>
      <w:jc w:val="left"/>
    </w:pPr>
  </w:style>
  <w:style w:type="character" w:styleId="aa">
    <w:name w:val="Placeholder Text"/>
    <w:basedOn w:val="a1"/>
    <w:uiPriority w:val="99"/>
    <w:semiHidden/>
    <w:rsid w:val="00516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469-DA3E-4C2B-BFB8-DF130A01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grjh360</cp:lastModifiedBy>
  <cp:revision>3</cp:revision>
  <cp:lastPrinted>2019-05-13T03:34:00Z</cp:lastPrinted>
  <dcterms:created xsi:type="dcterms:W3CDTF">2019-06-02T14:49:00Z</dcterms:created>
  <dcterms:modified xsi:type="dcterms:W3CDTF">2019-06-02T14:50:00Z</dcterms:modified>
</cp:coreProperties>
</file>